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7B0D6" w14:textId="77777777" w:rsidR="00D509CD" w:rsidRDefault="00D509CD" w:rsidP="00D509CD">
      <w:pPr>
        <w:pStyle w:val="paragraph"/>
        <w:spacing w:before="0" w:beforeAutospacing="0" w:after="0" w:afterAutospacing="0"/>
        <w:textAlignment w:val="baseline"/>
        <w:rPr>
          <w:rStyle w:val="normaltextrun"/>
          <w:rFonts w:ascii="Avenir Book" w:hAnsi="Avenir Book" w:cs="Segoe UI"/>
          <w:color w:val="000000"/>
        </w:rPr>
      </w:pPr>
    </w:p>
    <w:p w14:paraId="359B7243" w14:textId="5D17994C" w:rsidR="00D509CD" w:rsidRPr="00116EB9" w:rsidRDefault="00D509CD" w:rsidP="00D509CD">
      <w:pPr>
        <w:pStyle w:val="paragraph"/>
        <w:spacing w:before="0" w:beforeAutospacing="0" w:after="0" w:afterAutospacing="0"/>
        <w:textAlignment w:val="baseline"/>
        <w:rPr>
          <w:rFonts w:ascii="Avenir Book" w:hAnsi="Avenir Book" w:cs="Segoe UI"/>
          <w:sz w:val="22"/>
          <w:szCs w:val="22"/>
        </w:rPr>
      </w:pPr>
      <w:r w:rsidRPr="00116EB9">
        <w:rPr>
          <w:rStyle w:val="normaltextrun"/>
          <w:rFonts w:ascii="Avenir Book" w:hAnsi="Avenir Book" w:cs="Segoe UI"/>
          <w:color w:val="000000"/>
          <w:sz w:val="22"/>
          <w:szCs w:val="22"/>
        </w:rPr>
        <w:t>Please mark your calendars for </w:t>
      </w:r>
      <w:r w:rsidRPr="00116EB9">
        <w:rPr>
          <w:rStyle w:val="normaltextrun"/>
          <w:rFonts w:ascii="Avenir Book" w:hAnsi="Avenir Book" w:cs="Segoe UI"/>
          <w:b/>
          <w:bCs/>
          <w:color w:val="000000"/>
          <w:sz w:val="22"/>
          <w:szCs w:val="22"/>
        </w:rPr>
        <w:t>Friday, April 30</w:t>
      </w:r>
      <w:r w:rsidRPr="00116EB9">
        <w:rPr>
          <w:rStyle w:val="normaltextrun"/>
          <w:rFonts w:ascii="Avenir Book" w:hAnsi="Avenir Book" w:cs="Segoe UI"/>
          <w:b/>
          <w:bCs/>
          <w:color w:val="000000"/>
          <w:sz w:val="22"/>
          <w:szCs w:val="22"/>
          <w:vertAlign w:val="superscript"/>
        </w:rPr>
        <w:t>th</w:t>
      </w:r>
      <w:r w:rsidRPr="00116EB9">
        <w:rPr>
          <w:rStyle w:val="normaltextrun"/>
          <w:color w:val="000000"/>
          <w:sz w:val="22"/>
          <w:szCs w:val="22"/>
        </w:rPr>
        <w:t> </w:t>
      </w:r>
      <w:r w:rsidRPr="00116EB9">
        <w:rPr>
          <w:rStyle w:val="normaltextrun"/>
          <w:rFonts w:ascii="Avenir Book" w:hAnsi="Avenir Book" w:cs="Segoe UI"/>
          <w:color w:val="000000"/>
          <w:sz w:val="22"/>
          <w:szCs w:val="22"/>
        </w:rPr>
        <w:t>from</w:t>
      </w:r>
      <w:r w:rsidRPr="00116EB9">
        <w:rPr>
          <w:rStyle w:val="normaltextrun"/>
          <w:color w:val="000000"/>
          <w:sz w:val="22"/>
          <w:szCs w:val="22"/>
        </w:rPr>
        <w:t> </w:t>
      </w:r>
      <w:r w:rsidRPr="00116EB9">
        <w:rPr>
          <w:rStyle w:val="normaltextrun"/>
          <w:rFonts w:ascii="Avenir Book" w:hAnsi="Avenir Book" w:cs="Segoe UI"/>
          <w:b/>
          <w:bCs/>
          <w:color w:val="000000"/>
          <w:sz w:val="22"/>
          <w:szCs w:val="22"/>
        </w:rPr>
        <w:t>9:30a-3p</w:t>
      </w:r>
      <w:r w:rsidRPr="00116EB9">
        <w:rPr>
          <w:rStyle w:val="normaltextrun"/>
          <w:color w:val="000000"/>
          <w:sz w:val="22"/>
          <w:szCs w:val="22"/>
        </w:rPr>
        <w:t> </w:t>
      </w:r>
      <w:r w:rsidRPr="00116EB9">
        <w:rPr>
          <w:rStyle w:val="normaltextrun"/>
          <w:rFonts w:ascii="Avenir Book" w:hAnsi="Avenir Book" w:cs="Segoe UI"/>
          <w:color w:val="000000"/>
          <w:sz w:val="22"/>
          <w:szCs w:val="22"/>
        </w:rPr>
        <w:t>for a full-day, virtual conference focused on</w:t>
      </w:r>
      <w:r w:rsidRPr="00116EB9">
        <w:rPr>
          <w:rStyle w:val="normaltextrun"/>
          <w:color w:val="000000"/>
          <w:sz w:val="22"/>
          <w:szCs w:val="22"/>
        </w:rPr>
        <w:t> </w:t>
      </w:r>
      <w:r w:rsidRPr="00116EB9">
        <w:rPr>
          <w:rStyle w:val="normaltextrun"/>
          <w:rFonts w:ascii="Avenir Book" w:hAnsi="Avenir Book" w:cs="Segoe UI"/>
          <w:b/>
          <w:bCs/>
          <w:color w:val="000000"/>
          <w:sz w:val="22"/>
          <w:szCs w:val="22"/>
        </w:rPr>
        <w:t>Diversity, Equity, and Inclusion in the Classroom</w:t>
      </w:r>
      <w:r w:rsidRPr="00116EB9">
        <w:rPr>
          <w:rStyle w:val="normaltextrun"/>
          <w:rFonts w:ascii="Avenir Book" w:hAnsi="Avenir Book" w:cs="Segoe UI"/>
          <w:color w:val="000000"/>
          <w:sz w:val="22"/>
          <w:szCs w:val="22"/>
        </w:rPr>
        <w:t xml:space="preserve">, an event co-sponsored by the Center for Teaching Excellence and Innovation, the Assistant Provost and Dean of Faculty Development, and the </w:t>
      </w:r>
      <w:r w:rsidR="00746AA3">
        <w:rPr>
          <w:rStyle w:val="normaltextrun"/>
          <w:rFonts w:ascii="Avenir Book" w:hAnsi="Avenir Book" w:cs="Segoe UI"/>
          <w:color w:val="000000"/>
          <w:sz w:val="22"/>
          <w:szCs w:val="22"/>
        </w:rPr>
        <w:t xml:space="preserve">Associate Provost </w:t>
      </w:r>
      <w:r w:rsidRPr="00116EB9">
        <w:rPr>
          <w:rStyle w:val="normaltextrun"/>
          <w:rFonts w:ascii="Avenir Book" w:hAnsi="Avenir Book" w:cs="Segoe UI"/>
          <w:color w:val="000000"/>
          <w:sz w:val="22"/>
          <w:szCs w:val="22"/>
        </w:rPr>
        <w:t xml:space="preserve"> of Undergraduate </w:t>
      </w:r>
      <w:r w:rsidR="00746AA3">
        <w:rPr>
          <w:rStyle w:val="normaltextrun"/>
          <w:rFonts w:ascii="Avenir Book" w:hAnsi="Avenir Book" w:cs="Segoe UI"/>
          <w:color w:val="000000"/>
          <w:sz w:val="22"/>
          <w:szCs w:val="22"/>
        </w:rPr>
        <w:t>Studies</w:t>
      </w:r>
      <w:r w:rsidRPr="00116EB9">
        <w:rPr>
          <w:rStyle w:val="normaltextrun"/>
          <w:rFonts w:ascii="Avenir Book" w:hAnsi="Avenir Book" w:cs="Segoe UI"/>
          <w:color w:val="000000"/>
          <w:sz w:val="22"/>
          <w:szCs w:val="22"/>
        </w:rPr>
        <w:t>.</w:t>
      </w:r>
      <w:r w:rsidRPr="00116EB9">
        <w:rPr>
          <w:rStyle w:val="eop"/>
          <w:rFonts w:ascii="Avenir Book" w:hAnsi="Avenir Book" w:cs="Segoe UI"/>
          <w:color w:val="000000"/>
          <w:sz w:val="22"/>
          <w:szCs w:val="22"/>
        </w:rPr>
        <w:t> </w:t>
      </w:r>
    </w:p>
    <w:p w14:paraId="4C1FCE00" w14:textId="44D3E82C" w:rsidR="00D509CD" w:rsidRPr="00116EB9" w:rsidRDefault="00D509CD" w:rsidP="00D509CD">
      <w:pPr>
        <w:pStyle w:val="paragraph"/>
        <w:spacing w:before="0" w:beforeAutospacing="0" w:after="0" w:afterAutospacing="0"/>
        <w:textAlignment w:val="baseline"/>
        <w:rPr>
          <w:rStyle w:val="eop"/>
          <w:rFonts w:ascii="Avenir Book" w:hAnsi="Avenir Book" w:cs="Segoe UI"/>
          <w:color w:val="000000"/>
          <w:sz w:val="22"/>
          <w:szCs w:val="22"/>
        </w:rPr>
      </w:pPr>
      <w:r w:rsidRPr="00116EB9">
        <w:rPr>
          <w:rStyle w:val="normaltextrun"/>
          <w:color w:val="000000"/>
          <w:sz w:val="22"/>
          <w:szCs w:val="22"/>
        </w:rPr>
        <w:t> </w:t>
      </w:r>
    </w:p>
    <w:p w14:paraId="69B4196D" w14:textId="1FD55A9D" w:rsidR="002F283D" w:rsidRPr="002F283D" w:rsidRDefault="002F283D" w:rsidP="002F283D">
      <w:pPr>
        <w:spacing w:after="0" w:line="240" w:lineRule="auto"/>
        <w:rPr>
          <w:rFonts w:ascii="Avenir Book" w:eastAsia="Times New Roman" w:hAnsi="Avenir Book" w:cs="Times New Roman"/>
          <w:sz w:val="24"/>
          <w:szCs w:val="24"/>
        </w:rPr>
      </w:pPr>
      <w:r w:rsidRPr="00857DE0">
        <w:rPr>
          <w:rFonts w:ascii="Avenir Book" w:eastAsia="Times New Roman" w:hAnsi="Avenir Book" w:cs="Calibri"/>
          <w:b/>
          <w:bCs/>
          <w:color w:val="000000"/>
          <w:bdr w:val="none" w:sz="0" w:space="0" w:color="auto" w:frame="1"/>
          <w:shd w:val="clear" w:color="auto" w:fill="FFFFFF"/>
        </w:rPr>
        <w:t>Dr. Tia Brown McNair</w:t>
      </w:r>
      <w:r w:rsidR="00166161" w:rsidRPr="00116EB9">
        <w:rPr>
          <w:rFonts w:ascii="Avenir Book" w:eastAsia="Times New Roman" w:hAnsi="Avenir Book" w:cs="Calibri"/>
          <w:color w:val="000000"/>
          <w:bdr w:val="none" w:sz="0" w:space="0" w:color="auto" w:frame="1"/>
          <w:shd w:val="clear" w:color="auto" w:fill="FFFFFF"/>
        </w:rPr>
        <w:t xml:space="preserve"> will present </w:t>
      </w:r>
      <w:r w:rsidR="00116EB9" w:rsidRPr="00116EB9">
        <w:rPr>
          <w:rFonts w:ascii="Avenir Book" w:eastAsia="Times New Roman" w:hAnsi="Avenir Book" w:cs="Calibri"/>
          <w:color w:val="000000"/>
          <w:bdr w:val="none" w:sz="0" w:space="0" w:color="auto" w:frame="1"/>
          <w:shd w:val="clear" w:color="auto" w:fill="FFFFFF"/>
        </w:rPr>
        <w:t>the</w:t>
      </w:r>
      <w:r w:rsidR="00166161" w:rsidRPr="00116EB9">
        <w:rPr>
          <w:rFonts w:ascii="Avenir Book" w:eastAsia="Times New Roman" w:hAnsi="Avenir Book" w:cs="Calibri"/>
          <w:color w:val="000000"/>
          <w:bdr w:val="none" w:sz="0" w:space="0" w:color="auto" w:frame="1"/>
          <w:shd w:val="clear" w:color="auto" w:fill="FFFFFF"/>
        </w:rPr>
        <w:t xml:space="preserve"> keynote address in the morning.  Dr. Brown McNair</w:t>
      </w:r>
      <w:r w:rsidRPr="00857DE0">
        <w:rPr>
          <w:rFonts w:ascii="Avenir Book" w:eastAsia="Times New Roman" w:hAnsi="Avenir Book" w:cs="Calibri"/>
          <w:b/>
          <w:bCs/>
          <w:color w:val="000000"/>
          <w:bdr w:val="none" w:sz="0" w:space="0" w:color="auto" w:frame="1"/>
          <w:shd w:val="clear" w:color="auto" w:fill="FFFFFF"/>
        </w:rPr>
        <w:t> </w:t>
      </w:r>
      <w:r w:rsidRPr="00857DE0">
        <w:rPr>
          <w:rFonts w:ascii="Avenir Book" w:eastAsia="Times New Roman" w:hAnsi="Avenir Book" w:cs="Calibri"/>
          <w:color w:val="000000"/>
          <w:shd w:val="clear" w:color="auto" w:fill="FFFFFF"/>
        </w:rPr>
        <w:t>is the Vice President in the Office of Diversity, Equity, and Student Success and Executive Director for the Truth, Racial Healing, and Transformation (TRHT) Campus Centers at the Association of American Colleges and Universities (AAC&amp;U) in Washington, DC. McNair currently serves as the project director for several AAC&amp;U initiatives: </w:t>
      </w:r>
      <w:hyperlink r:id="rId6" w:history="1">
        <w:r w:rsidRPr="00857DE0">
          <w:rPr>
            <w:rFonts w:ascii="Avenir Book" w:eastAsia="Times New Roman" w:hAnsi="Avenir Book" w:cs="Calibri"/>
            <w:color w:val="840009"/>
            <w:u w:val="single"/>
            <w:bdr w:val="none" w:sz="0" w:space="0" w:color="auto" w:frame="1"/>
            <w:shd w:val="clear" w:color="auto" w:fill="FFFFFF"/>
          </w:rPr>
          <w:t>"Truth, Racial Healing and Transformation Campus Centers,"</w:t>
        </w:r>
      </w:hyperlink>
      <w:r w:rsidRPr="00857DE0">
        <w:rPr>
          <w:rFonts w:ascii="Avenir Book" w:eastAsia="Times New Roman" w:hAnsi="Avenir Book" w:cs="Calibri"/>
          <w:color w:val="000000"/>
          <w:shd w:val="clear" w:color="auto" w:fill="FFFFFF"/>
        </w:rPr>
        <w:t> </w:t>
      </w:r>
      <w:hyperlink r:id="rId7" w:history="1">
        <w:r w:rsidRPr="00857DE0">
          <w:rPr>
            <w:rFonts w:ascii="Avenir Book" w:eastAsia="Times New Roman" w:hAnsi="Avenir Book" w:cs="Calibri"/>
            <w:color w:val="840009"/>
            <w:u w:val="single"/>
            <w:bdr w:val="none" w:sz="0" w:space="0" w:color="auto" w:frame="1"/>
            <w:shd w:val="clear" w:color="auto" w:fill="FFFFFF"/>
          </w:rPr>
          <w:t>"Strengthening Guided Pathways and Career Success by Ensuring Students are Learning,"</w:t>
        </w:r>
      </w:hyperlink>
      <w:r w:rsidRPr="00857DE0">
        <w:rPr>
          <w:rFonts w:ascii="Avenir Book" w:eastAsia="Times New Roman" w:hAnsi="Avenir Book" w:cs="Calibri"/>
          <w:color w:val="000000"/>
          <w:shd w:val="clear" w:color="auto" w:fill="FFFFFF"/>
        </w:rPr>
        <w:t> and </w:t>
      </w:r>
      <w:hyperlink r:id="rId8" w:history="1">
        <w:r w:rsidRPr="00857DE0">
          <w:rPr>
            <w:rFonts w:ascii="Avenir Book" w:eastAsia="Times New Roman" w:hAnsi="Avenir Book" w:cs="Calibri"/>
            <w:color w:val="840009"/>
            <w:u w:val="single"/>
            <w:bdr w:val="none" w:sz="0" w:space="0" w:color="auto" w:frame="1"/>
            <w:shd w:val="clear" w:color="auto" w:fill="FFFFFF"/>
          </w:rPr>
          <w:t>“Purposeful Pathways: Faculty Planning and Curricular Coherence.”</w:t>
        </w:r>
      </w:hyperlink>
      <w:r w:rsidRPr="00857DE0">
        <w:rPr>
          <w:rFonts w:ascii="Avenir Book" w:eastAsia="Times New Roman" w:hAnsi="Avenir Book" w:cs="Calibri"/>
          <w:color w:val="000000"/>
          <w:shd w:val="clear" w:color="auto" w:fill="FFFFFF"/>
        </w:rPr>
        <w:t> She is the lead author of the book </w:t>
      </w:r>
      <w:hyperlink r:id="rId9" w:history="1">
        <w:r w:rsidRPr="00857DE0">
          <w:rPr>
            <w:rFonts w:ascii="Avenir Book" w:eastAsia="Times New Roman" w:hAnsi="Avenir Book" w:cs="Calibri"/>
            <w:i/>
            <w:iCs/>
            <w:color w:val="840009"/>
            <w:u w:val="single"/>
            <w:bdr w:val="none" w:sz="0" w:space="0" w:color="auto" w:frame="1"/>
            <w:shd w:val="clear" w:color="auto" w:fill="FFFFFF"/>
          </w:rPr>
          <w:t>From Equity Talk to Equity Walk: Expanding Practitioner Knowledge for Racial Justice in Higher Education</w:t>
        </w:r>
        <w:r w:rsidRPr="00857DE0">
          <w:rPr>
            <w:rFonts w:ascii="Avenir Book" w:eastAsia="Times New Roman" w:hAnsi="Avenir Book" w:cs="Calibri"/>
            <w:color w:val="840009"/>
            <w:sz w:val="24"/>
            <w:szCs w:val="24"/>
            <w:u w:val="single"/>
            <w:bdr w:val="none" w:sz="0" w:space="0" w:color="auto" w:frame="1"/>
            <w:shd w:val="clear" w:color="auto" w:fill="FFFFFF"/>
          </w:rPr>
          <w:t> </w:t>
        </w:r>
      </w:hyperlink>
      <w:r>
        <w:rPr>
          <w:rFonts w:ascii="Avenir Book" w:eastAsia="Times New Roman" w:hAnsi="Avenir Book" w:cs="Calibri"/>
          <w:color w:val="000000"/>
          <w:sz w:val="24"/>
          <w:szCs w:val="24"/>
          <w:shd w:val="clear" w:color="auto" w:fill="FFFFFF"/>
        </w:rPr>
        <w:t>.</w:t>
      </w:r>
    </w:p>
    <w:p w14:paraId="3D40487C" w14:textId="77777777" w:rsidR="002F283D" w:rsidRDefault="002F283D" w:rsidP="002F283D">
      <w:pPr>
        <w:spacing w:after="0" w:line="240" w:lineRule="auto"/>
        <w:rPr>
          <w:rFonts w:ascii="Times New Roman" w:eastAsia="Times New Roman" w:hAnsi="Times New Roman" w:cs="Times New Roman"/>
          <w:sz w:val="24"/>
          <w:szCs w:val="24"/>
        </w:rPr>
      </w:pPr>
    </w:p>
    <w:p w14:paraId="3ED36E51" w14:textId="3739DD0B" w:rsidR="00D348FB" w:rsidRPr="00D509CD" w:rsidRDefault="007D2ADB" w:rsidP="009533EE">
      <w:pPr>
        <w:spacing w:after="0" w:line="240" w:lineRule="auto"/>
        <w:rPr>
          <w:rFonts w:ascii="Avenir Book" w:eastAsia="Times New Roman" w:hAnsi="Avenir Book" w:cs="Times New Roman"/>
          <w:sz w:val="24"/>
          <w:szCs w:val="24"/>
        </w:rPr>
        <w:sectPr w:rsidR="00D348FB" w:rsidRPr="00D509CD">
          <w:headerReference w:type="default" r:id="rId10"/>
          <w:pgSz w:w="12240" w:h="15840"/>
          <w:pgMar w:top="1440" w:right="1440" w:bottom="1440" w:left="1440" w:header="720" w:footer="720" w:gutter="0"/>
          <w:cols w:space="720"/>
          <w:docGrid w:linePitch="360"/>
        </w:sectPr>
      </w:pPr>
      <w:r w:rsidRPr="007D2ADB">
        <w:rPr>
          <w:rFonts w:ascii="Avenir Book" w:eastAsia="Times New Roman" w:hAnsi="Avenir Book" w:cs="Calibri"/>
          <w:b/>
          <w:color w:val="000000"/>
          <w:sz w:val="28"/>
          <w:szCs w:val="28"/>
        </w:rPr>
        <w:t xml:space="preserve">Building Intercultural Knowledge </w:t>
      </w:r>
      <w:r w:rsidRPr="00D509CD">
        <w:rPr>
          <w:rFonts w:ascii="Avenir Book" w:eastAsia="Times New Roman" w:hAnsi="Avenir Book" w:cs="Calibri"/>
          <w:b/>
          <w:color w:val="000000"/>
          <w:sz w:val="28"/>
          <w:szCs w:val="28"/>
        </w:rPr>
        <w:t>and R</w:t>
      </w:r>
      <w:r w:rsidRPr="007D2ADB">
        <w:rPr>
          <w:rFonts w:ascii="Avenir Book" w:eastAsia="Times New Roman" w:hAnsi="Avenir Book" w:cs="Calibri"/>
          <w:b/>
          <w:color w:val="000000"/>
          <w:sz w:val="28"/>
          <w:szCs w:val="28"/>
        </w:rPr>
        <w:t>esponsiveness to Advance Student Success</w:t>
      </w:r>
    </w:p>
    <w:p w14:paraId="503BF690" w14:textId="77777777" w:rsidR="003C4F0A" w:rsidRPr="00D509CD" w:rsidRDefault="003C4F0A" w:rsidP="003C4F0A">
      <w:pPr>
        <w:rPr>
          <w:rFonts w:ascii="Avenir Book" w:hAnsi="Avenir Book"/>
        </w:rPr>
      </w:pPr>
    </w:p>
    <w:p w14:paraId="276EC3B0" w14:textId="4A1B4289" w:rsidR="00D348FB" w:rsidRPr="00D509CD" w:rsidRDefault="00D348FB" w:rsidP="003C4F0A">
      <w:pPr>
        <w:rPr>
          <w:rFonts w:ascii="Avenir Book" w:hAnsi="Avenir Book"/>
        </w:rPr>
      </w:pPr>
      <w:r w:rsidRPr="00D509CD">
        <w:rPr>
          <w:rFonts w:ascii="Avenir Book" w:hAnsi="Avenir Book"/>
        </w:rPr>
        <w:t xml:space="preserve">                              </w:t>
      </w:r>
      <w:r w:rsidR="009533EE" w:rsidRPr="00D509CD">
        <w:rPr>
          <w:rFonts w:ascii="Avenir Book" w:hAnsi="Avenir Book"/>
          <w:noProof/>
        </w:rPr>
        <w:drawing>
          <wp:inline distT="0" distB="0" distL="0" distR="0" wp14:anchorId="12D46953" wp14:editId="0F08D196">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pic:spPr>
                </pic:pic>
              </a:graphicData>
            </a:graphic>
          </wp:inline>
        </w:drawing>
      </w:r>
      <w:r w:rsidRPr="00D509CD">
        <w:rPr>
          <w:rFonts w:ascii="Avenir Book" w:hAnsi="Avenir Book"/>
        </w:rPr>
        <w:t xml:space="preserve">         </w:t>
      </w:r>
    </w:p>
    <w:p w14:paraId="5F55F474" w14:textId="58BBBDAA" w:rsidR="00D348FB" w:rsidRPr="00D509CD" w:rsidRDefault="00166161" w:rsidP="003C4F0A">
      <w:pPr>
        <w:rPr>
          <w:rFonts w:ascii="Avenir Book" w:hAnsi="Avenir Book"/>
        </w:rPr>
      </w:pPr>
      <w:r>
        <w:rPr>
          <w:rFonts w:ascii="Avenir Book" w:hAnsi="Avenir Book"/>
          <w:noProof/>
        </w:rPr>
        <mc:AlternateContent>
          <mc:Choice Requires="wps">
            <w:drawing>
              <wp:anchor distT="0" distB="0" distL="114300" distR="114300" simplePos="0" relativeHeight="251659264" behindDoc="0" locked="0" layoutInCell="1" allowOverlap="1" wp14:anchorId="35681493" wp14:editId="4F7FE4C0">
                <wp:simplePos x="0" y="0"/>
                <wp:positionH relativeFrom="column">
                  <wp:posOffset>-46759</wp:posOffset>
                </wp:positionH>
                <wp:positionV relativeFrom="paragraph">
                  <wp:posOffset>-3810</wp:posOffset>
                </wp:positionV>
                <wp:extent cx="1533237" cy="535709"/>
                <wp:effectExtent l="0" t="0" r="0" b="0"/>
                <wp:wrapNone/>
                <wp:docPr id="1" name="Text Box 1"/>
                <wp:cNvGraphicFramePr/>
                <a:graphic xmlns:a="http://schemas.openxmlformats.org/drawingml/2006/main">
                  <a:graphicData uri="http://schemas.microsoft.com/office/word/2010/wordprocessingShape">
                    <wps:wsp>
                      <wps:cNvSpPr txBox="1"/>
                      <wps:spPr>
                        <a:xfrm>
                          <a:off x="0" y="0"/>
                          <a:ext cx="1533237" cy="535709"/>
                        </a:xfrm>
                        <a:prstGeom prst="rect">
                          <a:avLst/>
                        </a:prstGeom>
                        <a:noFill/>
                        <a:ln w="6350">
                          <a:noFill/>
                        </a:ln>
                      </wps:spPr>
                      <wps:txbx>
                        <w:txbxContent>
                          <w:p w14:paraId="118B2C8F" w14:textId="311153E6" w:rsidR="00166161" w:rsidRPr="00166161" w:rsidRDefault="00166161">
                            <w:pPr>
                              <w:rPr>
                                <w:rFonts w:ascii="Avenir Book" w:hAnsi="Avenir Book"/>
                                <w:b/>
                                <w:bCs/>
                              </w:rPr>
                            </w:pPr>
                            <w:r w:rsidRPr="00166161">
                              <w:rPr>
                                <w:rFonts w:ascii="Avenir Book" w:hAnsi="Avenir Book"/>
                                <w:b/>
                                <w:bCs/>
                              </w:rPr>
                              <w:t>Dr</w:t>
                            </w:r>
                            <w:r w:rsidR="00116EB9">
                              <w:rPr>
                                <w:rFonts w:ascii="Avenir Book" w:hAnsi="Avenir Book"/>
                                <w:b/>
                                <w:bCs/>
                              </w:rPr>
                              <w:t>.</w:t>
                            </w:r>
                            <w:r w:rsidRPr="00166161">
                              <w:rPr>
                                <w:rFonts w:ascii="Avenir Book" w:hAnsi="Avenir Book"/>
                                <w:b/>
                                <w:bCs/>
                              </w:rPr>
                              <w:t xml:space="preserve"> Tia Brown McNair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81493" id="_x0000_t202" coordsize="21600,21600" o:spt="202" path="m,l,21600r21600,l21600,xe">
                <v:stroke joinstyle="miter"/>
                <v:path gradientshapeok="t" o:connecttype="rect"/>
              </v:shapetype>
              <v:shape id="Text Box 1" o:spid="_x0000_s1026" type="#_x0000_t202" style="position:absolute;margin-left:-3.7pt;margin-top:-.3pt;width:120.75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" filled="f" stroked="f" strokeweight=".5pt">
                <v:textbox>
                  <w:txbxContent>
                    <w:p w14:paraId="118B2C8F" w14:textId="311153E6" w:rsidR="00166161" w:rsidRPr="00166161" w:rsidRDefault="00166161">
                      <w:pPr>
                        <w:rPr>
                          <w:rFonts w:ascii="Avenir Book" w:hAnsi="Avenir Book"/>
                          <w:b/>
                          <w:bCs/>
                        </w:rPr>
                      </w:pPr>
                      <w:r w:rsidRPr="00166161">
                        <w:rPr>
                          <w:rFonts w:ascii="Avenir Book" w:hAnsi="Avenir Book"/>
                          <w:b/>
                          <w:bCs/>
                        </w:rPr>
                        <w:t>Dr</w:t>
                      </w:r>
                      <w:r w:rsidR="00116EB9">
                        <w:rPr>
                          <w:rFonts w:ascii="Avenir Book" w:hAnsi="Avenir Book"/>
                          <w:b/>
                          <w:bCs/>
                        </w:rPr>
                        <w:t>.</w:t>
                      </w:r>
                      <w:r w:rsidRPr="00166161">
                        <w:rPr>
                          <w:rFonts w:ascii="Avenir Book" w:hAnsi="Avenir Book"/>
                          <w:b/>
                          <w:bCs/>
                        </w:rPr>
                        <w:t xml:space="preserve"> Tia Brown McNair</w:t>
                      </w:r>
                    </w:p>
                  </w:txbxContent>
                </v:textbox>
              </v:shape>
            </w:pict>
          </mc:Fallback>
        </mc:AlternateContent>
      </w:r>
    </w:p>
    <w:p w14:paraId="7F8FE4D9" w14:textId="77777777" w:rsidR="00D348FB" w:rsidRPr="00D509CD" w:rsidRDefault="00D348FB" w:rsidP="003C4F0A">
      <w:pPr>
        <w:rPr>
          <w:rFonts w:ascii="Avenir Book" w:hAnsi="Avenir Book"/>
        </w:rPr>
      </w:pPr>
    </w:p>
    <w:p w14:paraId="31FCE8E9" w14:textId="77777777" w:rsidR="00D509CD" w:rsidRPr="00D509CD" w:rsidRDefault="00D509CD" w:rsidP="007D2ADB">
      <w:pPr>
        <w:spacing w:after="0" w:line="240" w:lineRule="auto"/>
        <w:rPr>
          <w:rFonts w:ascii="Avenir Book" w:eastAsia="Times New Roman" w:hAnsi="Avenir Book" w:cs="Calibri"/>
          <w:color w:val="000000"/>
        </w:rPr>
      </w:pPr>
    </w:p>
    <w:p w14:paraId="20FE87A3" w14:textId="77777777" w:rsidR="00D509CD" w:rsidRPr="00D509CD" w:rsidRDefault="00D509CD" w:rsidP="007D2ADB">
      <w:pPr>
        <w:spacing w:after="0" w:line="240" w:lineRule="auto"/>
        <w:rPr>
          <w:rFonts w:ascii="Avenir Book" w:eastAsia="Times New Roman" w:hAnsi="Avenir Book" w:cs="Calibri"/>
          <w:color w:val="000000"/>
        </w:rPr>
      </w:pPr>
    </w:p>
    <w:p w14:paraId="054E7252" w14:textId="77777777" w:rsidR="00D509CD" w:rsidRPr="00D509CD" w:rsidRDefault="00D509CD" w:rsidP="007D2ADB">
      <w:pPr>
        <w:spacing w:after="0" w:line="240" w:lineRule="auto"/>
        <w:rPr>
          <w:rFonts w:ascii="Avenir Book" w:eastAsia="Times New Roman" w:hAnsi="Avenir Book" w:cs="Calibri"/>
          <w:color w:val="000000"/>
        </w:rPr>
      </w:pPr>
    </w:p>
    <w:p w14:paraId="4C2CA55B" w14:textId="77777777" w:rsidR="00D509CD" w:rsidRPr="00D509CD" w:rsidRDefault="00D509CD" w:rsidP="007D2ADB">
      <w:pPr>
        <w:spacing w:after="0" w:line="240" w:lineRule="auto"/>
        <w:rPr>
          <w:rFonts w:ascii="Avenir Book" w:eastAsia="Times New Roman" w:hAnsi="Avenir Book" w:cs="Calibri"/>
          <w:color w:val="000000"/>
        </w:rPr>
      </w:pPr>
    </w:p>
    <w:p w14:paraId="461BE084" w14:textId="496E9363" w:rsidR="007D2ADB" w:rsidRPr="007D2ADB" w:rsidRDefault="007D2ADB" w:rsidP="007D2ADB">
      <w:pPr>
        <w:spacing w:after="0" w:line="240" w:lineRule="auto"/>
        <w:rPr>
          <w:rFonts w:ascii="Avenir Book" w:eastAsia="Times New Roman" w:hAnsi="Avenir Book" w:cs="Calibri"/>
          <w:color w:val="000000"/>
          <w:sz w:val="24"/>
          <w:szCs w:val="24"/>
        </w:rPr>
      </w:pPr>
      <w:r w:rsidRPr="007D2ADB">
        <w:rPr>
          <w:rFonts w:ascii="Avenir Book" w:eastAsia="Times New Roman" w:hAnsi="Avenir Book" w:cs="Calibri"/>
          <w:color w:val="000000"/>
        </w:rPr>
        <w:t xml:space="preserve"> Engaged inclusivity transforms the dialogue on inclusion from general acceptance and tolerance of difference to active institutional transformation, based on the belief that the richness of our culture is </w:t>
      </w:r>
      <w:r w:rsidR="00746AA3">
        <w:rPr>
          <w:rFonts w:ascii="Avenir Book" w:eastAsia="Times New Roman" w:hAnsi="Avenir Book" w:cs="Calibri"/>
          <w:color w:val="000000"/>
        </w:rPr>
        <w:t>due to</w:t>
      </w:r>
      <w:r w:rsidRPr="007D2ADB">
        <w:rPr>
          <w:rFonts w:ascii="Avenir Book" w:eastAsia="Times New Roman" w:hAnsi="Avenir Book" w:cs="Calibri"/>
          <w:color w:val="000000"/>
        </w:rPr>
        <w:t xml:space="preserve"> our diversity, a recognition of our common humanity, and a sense of belonging for all students. What are promising strategies for helping educators design campus environments where inclusivity thrives through constant reflection, analysis, and accountability? What does it mean to be an “equity-minded” practitioner? How do we embed students’ “cultural wealth” into our educational designs to engage diversity and challenge inequities in student outcomes to make excellence inclusive? This keynote presentation will provide a forum for educators to examine critical questions about institutional and external practices, policies, and structures that hinder full inclusion and belonging with the goal of improving the educational environment for all participants.</w:t>
      </w:r>
    </w:p>
    <w:p w14:paraId="394D9AEB" w14:textId="77777777" w:rsidR="00D348FB" w:rsidRPr="00D509CD" w:rsidRDefault="00D348FB" w:rsidP="003C4F0A">
      <w:pPr>
        <w:rPr>
          <w:rFonts w:ascii="Avenir Book" w:hAnsi="Avenir Book"/>
        </w:rPr>
        <w:sectPr w:rsidR="00D348FB" w:rsidRPr="00D509CD" w:rsidSect="00D348FB">
          <w:type w:val="continuous"/>
          <w:pgSz w:w="12240" w:h="15840"/>
          <w:pgMar w:top="1440" w:right="1440" w:bottom="1440" w:left="1440" w:header="720" w:footer="720" w:gutter="0"/>
          <w:cols w:num="2" w:space="720" w:equalWidth="0">
            <w:col w:w="2160" w:space="720"/>
            <w:col w:w="6480"/>
          </w:cols>
          <w:docGrid w:linePitch="360"/>
        </w:sectPr>
      </w:pPr>
    </w:p>
    <w:p w14:paraId="39CE0E8F" w14:textId="77777777" w:rsidR="00116EB9" w:rsidRDefault="00116EB9" w:rsidP="003C4F0A">
      <w:pPr>
        <w:rPr>
          <w:rFonts w:ascii="Avenir Book" w:hAnsi="Avenir Book"/>
        </w:rPr>
      </w:pPr>
    </w:p>
    <w:p w14:paraId="3E1CB8E9" w14:textId="4F8F255E" w:rsidR="00116EB9" w:rsidRDefault="00116EB9" w:rsidP="003C4F0A">
      <w:pPr>
        <w:rPr>
          <w:rFonts w:ascii="Avenir Book" w:hAnsi="Avenir Book"/>
        </w:rPr>
      </w:pPr>
      <w:r>
        <w:rPr>
          <w:rFonts w:ascii="Avenir Book" w:hAnsi="Avenir Book"/>
        </w:rPr>
        <w:t xml:space="preserve">More details about additional sessions and the schedule will follow! </w:t>
      </w:r>
    </w:p>
    <w:p w14:paraId="2F2B590A" w14:textId="0F188154" w:rsidR="003C4F0A" w:rsidRPr="00D509CD" w:rsidRDefault="00116EB9" w:rsidP="003C4F0A">
      <w:pPr>
        <w:rPr>
          <w:rFonts w:ascii="Avenir Book" w:hAnsi="Avenir Book"/>
        </w:rPr>
      </w:pPr>
      <w:r>
        <w:rPr>
          <w:rFonts w:ascii="Avenir Book" w:hAnsi="Avenir Book"/>
        </w:rPr>
        <w:t>Lisa Zawilinski, T. Stores &amp; Jim Shattuck</w:t>
      </w:r>
    </w:p>
    <w:sectPr w:rsidR="003C4F0A" w:rsidRPr="00D509CD" w:rsidSect="00D348F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AE06F" w14:textId="77777777" w:rsidR="003C2D58" w:rsidRDefault="003C2D58" w:rsidP="006F26D6">
      <w:pPr>
        <w:spacing w:after="0" w:line="240" w:lineRule="auto"/>
      </w:pPr>
      <w:r>
        <w:separator/>
      </w:r>
    </w:p>
  </w:endnote>
  <w:endnote w:type="continuationSeparator" w:id="0">
    <w:p w14:paraId="6A40273B" w14:textId="77777777" w:rsidR="003C2D58" w:rsidRDefault="003C2D58" w:rsidP="006F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0D09C" w14:textId="77777777" w:rsidR="003C2D58" w:rsidRDefault="003C2D58" w:rsidP="006F26D6">
      <w:pPr>
        <w:spacing w:after="0" w:line="240" w:lineRule="auto"/>
      </w:pPr>
      <w:r>
        <w:separator/>
      </w:r>
    </w:p>
  </w:footnote>
  <w:footnote w:type="continuationSeparator" w:id="0">
    <w:p w14:paraId="17C88465" w14:textId="77777777" w:rsidR="003C2D58" w:rsidRDefault="003C2D58" w:rsidP="006F2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434DF" w14:textId="77777777" w:rsidR="006F26D6" w:rsidRDefault="006F26D6" w:rsidP="006F26D6">
    <w:pPr>
      <w:pStyle w:val="xmsonormal"/>
      <w:jc w:val="center"/>
      <w:rPr>
        <w:rFonts w:ascii="Calibri" w:hAnsi="Calibri" w:cs="Calibri"/>
      </w:rPr>
    </w:pPr>
    <w:r>
      <w:rPr>
        <w:rFonts w:ascii="Calibri" w:hAnsi="Calibri" w:cs="Calibri"/>
        <w:b/>
        <w:bCs/>
        <w:sz w:val="36"/>
        <w:szCs w:val="36"/>
      </w:rPr>
      <w:t>SAVE THE DATE</w:t>
    </w:r>
  </w:p>
  <w:p w14:paraId="66AD2D6B" w14:textId="77777777" w:rsidR="006F26D6" w:rsidRDefault="006F26D6" w:rsidP="006F26D6">
    <w:pPr>
      <w:pStyle w:val="xmsonormal"/>
      <w:jc w:val="center"/>
      <w:rPr>
        <w:rFonts w:ascii="Calibri" w:hAnsi="Calibri" w:cs="Calibri"/>
      </w:rPr>
    </w:pPr>
    <w:r>
      <w:rPr>
        <w:rFonts w:ascii="Calibri" w:hAnsi="Calibri" w:cs="Calibri"/>
        <w:b/>
        <w:bCs/>
        <w:sz w:val="36"/>
        <w:szCs w:val="36"/>
      </w:rPr>
      <w:t>DEI in the Classroom: Inclusive Pedagogies</w:t>
    </w:r>
  </w:p>
  <w:p w14:paraId="6A017E1B" w14:textId="4D560D77" w:rsidR="006F26D6" w:rsidRPr="006F26D6" w:rsidRDefault="006F26D6" w:rsidP="006F26D6">
    <w:pPr>
      <w:pStyle w:val="xmsonormal"/>
      <w:jc w:val="center"/>
      <w:rPr>
        <w:rFonts w:ascii="Calibri" w:hAnsi="Calibri" w:cs="Calibri"/>
      </w:rPr>
    </w:pPr>
    <w:r>
      <w:rPr>
        <w:rFonts w:ascii="Calibri" w:hAnsi="Calibri" w:cs="Calibri"/>
        <w:b/>
        <w:bCs/>
        <w:sz w:val="36"/>
        <w:szCs w:val="36"/>
      </w:rPr>
      <w:t>Friday, April 30, 202</w:t>
    </w:r>
    <w:r w:rsidR="002F283D">
      <w:rPr>
        <w:rFonts w:ascii="Calibri" w:hAnsi="Calibri" w:cs="Calibri"/>
        <w:b/>
        <w:bCs/>
        <w:sz w:val="36"/>
        <w:szCs w:val="36"/>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0A"/>
    <w:rsid w:val="00007AC4"/>
    <w:rsid w:val="00116EB9"/>
    <w:rsid w:val="00166161"/>
    <w:rsid w:val="002F283D"/>
    <w:rsid w:val="003C2D58"/>
    <w:rsid w:val="003C4F0A"/>
    <w:rsid w:val="00430847"/>
    <w:rsid w:val="00650E93"/>
    <w:rsid w:val="00665150"/>
    <w:rsid w:val="006F26D6"/>
    <w:rsid w:val="00746AA3"/>
    <w:rsid w:val="007D2ADB"/>
    <w:rsid w:val="00857DE0"/>
    <w:rsid w:val="00866E1C"/>
    <w:rsid w:val="00872DB8"/>
    <w:rsid w:val="009533EE"/>
    <w:rsid w:val="0096536D"/>
    <w:rsid w:val="00C93C3B"/>
    <w:rsid w:val="00D348FB"/>
    <w:rsid w:val="00D509CD"/>
    <w:rsid w:val="00DA1C66"/>
    <w:rsid w:val="00E0267C"/>
    <w:rsid w:val="00EC4373"/>
    <w:rsid w:val="00F04061"/>
    <w:rsid w:val="00F063D2"/>
    <w:rsid w:val="00F6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2BF6"/>
  <w15:chartTrackingRefBased/>
  <w15:docId w15:val="{ED5E1011-AF6C-446D-8C16-B48D9A42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3C4F0A"/>
    <w:pPr>
      <w:spacing w:after="0" w:line="240" w:lineRule="auto"/>
    </w:pPr>
    <w:rPr>
      <w:rFonts w:ascii="Times New Roman" w:hAnsi="Times New Roman" w:cs="Times New Roman"/>
      <w:sz w:val="24"/>
      <w:szCs w:val="24"/>
    </w:rPr>
  </w:style>
  <w:style w:type="paragraph" w:customStyle="1" w:styleId="p1">
    <w:name w:val="p1"/>
    <w:basedOn w:val="Normal"/>
    <w:rsid w:val="007D2A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7DE0"/>
    <w:rPr>
      <w:b/>
      <w:bCs/>
    </w:rPr>
  </w:style>
  <w:style w:type="character" w:styleId="Hyperlink">
    <w:name w:val="Hyperlink"/>
    <w:basedOn w:val="DefaultParagraphFont"/>
    <w:uiPriority w:val="99"/>
    <w:semiHidden/>
    <w:unhideWhenUsed/>
    <w:rsid w:val="00857DE0"/>
    <w:rPr>
      <w:color w:val="0000FF"/>
      <w:u w:val="single"/>
    </w:rPr>
  </w:style>
  <w:style w:type="character" w:styleId="Emphasis">
    <w:name w:val="Emphasis"/>
    <w:basedOn w:val="DefaultParagraphFont"/>
    <w:uiPriority w:val="20"/>
    <w:qFormat/>
    <w:rsid w:val="00857DE0"/>
    <w:rPr>
      <w:i/>
      <w:iCs/>
    </w:rPr>
  </w:style>
  <w:style w:type="paragraph" w:styleId="Header">
    <w:name w:val="header"/>
    <w:basedOn w:val="Normal"/>
    <w:link w:val="HeaderChar"/>
    <w:uiPriority w:val="99"/>
    <w:unhideWhenUsed/>
    <w:rsid w:val="006F2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6D6"/>
  </w:style>
  <w:style w:type="paragraph" w:styleId="Footer">
    <w:name w:val="footer"/>
    <w:basedOn w:val="Normal"/>
    <w:link w:val="FooterChar"/>
    <w:uiPriority w:val="99"/>
    <w:unhideWhenUsed/>
    <w:rsid w:val="006F2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6D6"/>
  </w:style>
  <w:style w:type="paragraph" w:customStyle="1" w:styleId="paragraph">
    <w:name w:val="paragraph"/>
    <w:basedOn w:val="Normal"/>
    <w:rsid w:val="00D50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09CD"/>
  </w:style>
  <w:style w:type="character" w:customStyle="1" w:styleId="eop">
    <w:name w:val="eop"/>
    <w:basedOn w:val="DefaultParagraphFont"/>
    <w:rsid w:val="00D509CD"/>
  </w:style>
  <w:style w:type="paragraph" w:styleId="BalloonText">
    <w:name w:val="Balloon Text"/>
    <w:basedOn w:val="Normal"/>
    <w:link w:val="BalloonTextChar"/>
    <w:uiPriority w:val="99"/>
    <w:semiHidden/>
    <w:unhideWhenUsed/>
    <w:rsid w:val="00E0267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26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437912">
      <w:bodyDiv w:val="1"/>
      <w:marLeft w:val="0"/>
      <w:marRight w:val="0"/>
      <w:marTop w:val="0"/>
      <w:marBottom w:val="0"/>
      <w:divBdr>
        <w:top w:val="none" w:sz="0" w:space="0" w:color="auto"/>
        <w:left w:val="none" w:sz="0" w:space="0" w:color="auto"/>
        <w:bottom w:val="none" w:sz="0" w:space="0" w:color="auto"/>
        <w:right w:val="none" w:sz="0" w:space="0" w:color="auto"/>
      </w:divBdr>
      <w:divsChild>
        <w:div w:id="194006869">
          <w:marLeft w:val="0"/>
          <w:marRight w:val="0"/>
          <w:marTop w:val="0"/>
          <w:marBottom w:val="0"/>
          <w:divBdr>
            <w:top w:val="none" w:sz="0" w:space="0" w:color="auto"/>
            <w:left w:val="none" w:sz="0" w:space="0" w:color="auto"/>
            <w:bottom w:val="none" w:sz="0" w:space="0" w:color="auto"/>
            <w:right w:val="none" w:sz="0" w:space="0" w:color="auto"/>
          </w:divBdr>
        </w:div>
        <w:div w:id="412550667">
          <w:marLeft w:val="0"/>
          <w:marRight w:val="0"/>
          <w:marTop w:val="0"/>
          <w:marBottom w:val="0"/>
          <w:divBdr>
            <w:top w:val="none" w:sz="0" w:space="0" w:color="auto"/>
            <w:left w:val="none" w:sz="0" w:space="0" w:color="auto"/>
            <w:bottom w:val="none" w:sz="0" w:space="0" w:color="auto"/>
            <w:right w:val="none" w:sz="0" w:space="0" w:color="auto"/>
          </w:divBdr>
        </w:div>
        <w:div w:id="1857382576">
          <w:marLeft w:val="0"/>
          <w:marRight w:val="0"/>
          <w:marTop w:val="0"/>
          <w:marBottom w:val="0"/>
          <w:divBdr>
            <w:top w:val="none" w:sz="0" w:space="0" w:color="auto"/>
            <w:left w:val="none" w:sz="0" w:space="0" w:color="auto"/>
            <w:bottom w:val="none" w:sz="0" w:space="0" w:color="auto"/>
            <w:right w:val="none" w:sz="0" w:space="0" w:color="auto"/>
          </w:divBdr>
        </w:div>
      </w:divsChild>
    </w:div>
    <w:div w:id="1214848674">
      <w:bodyDiv w:val="1"/>
      <w:marLeft w:val="0"/>
      <w:marRight w:val="0"/>
      <w:marTop w:val="0"/>
      <w:marBottom w:val="0"/>
      <w:divBdr>
        <w:top w:val="none" w:sz="0" w:space="0" w:color="auto"/>
        <w:left w:val="none" w:sz="0" w:space="0" w:color="auto"/>
        <w:bottom w:val="none" w:sz="0" w:space="0" w:color="auto"/>
        <w:right w:val="none" w:sz="0" w:space="0" w:color="auto"/>
      </w:divBdr>
    </w:div>
    <w:div w:id="1527327444">
      <w:bodyDiv w:val="1"/>
      <w:marLeft w:val="0"/>
      <w:marRight w:val="0"/>
      <w:marTop w:val="0"/>
      <w:marBottom w:val="0"/>
      <w:divBdr>
        <w:top w:val="none" w:sz="0" w:space="0" w:color="auto"/>
        <w:left w:val="none" w:sz="0" w:space="0" w:color="auto"/>
        <w:bottom w:val="none" w:sz="0" w:space="0" w:color="auto"/>
        <w:right w:val="none" w:sz="0" w:space="0" w:color="auto"/>
      </w:divBdr>
    </w:div>
    <w:div w:id="1711880293">
      <w:bodyDiv w:val="1"/>
      <w:marLeft w:val="0"/>
      <w:marRight w:val="0"/>
      <w:marTop w:val="0"/>
      <w:marBottom w:val="0"/>
      <w:divBdr>
        <w:top w:val="none" w:sz="0" w:space="0" w:color="auto"/>
        <w:left w:val="none" w:sz="0" w:space="0" w:color="auto"/>
        <w:bottom w:val="none" w:sz="0" w:space="0" w:color="auto"/>
        <w:right w:val="none" w:sz="0" w:space="0" w:color="auto"/>
      </w:divBdr>
    </w:div>
    <w:div w:id="18874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u.org/purposeful-pathway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acu.org/strengthening-guided-pathway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cu.org/trht"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wiley.com/en-us/From+Equity+Talk+to+Equity+Walk%3A+Expanding+Practitioner+Knowledge+for+Racial+Justice+in+Higher+Education-p-9781119237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Shattuck, James</dc:creator>
  <cp:keywords/>
  <dc:description/>
  <cp:lastModifiedBy>Ransom, Brayden</cp:lastModifiedBy>
  <cp:revision>2</cp:revision>
  <dcterms:created xsi:type="dcterms:W3CDTF">2021-03-01T20:23:00Z</dcterms:created>
  <dcterms:modified xsi:type="dcterms:W3CDTF">2021-03-01T20:23:00Z</dcterms:modified>
</cp:coreProperties>
</file>